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F68BC" w14:textId="77777777" w:rsidR="00BF2DC0" w:rsidRPr="00BF2DC0" w:rsidRDefault="00BF2DC0" w:rsidP="00BF2DC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Załącznik nr 2 do Zapytania</w:t>
      </w:r>
    </w:p>
    <w:p w14:paraId="7461B901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4034ADB" w14:textId="77777777" w:rsidR="00BF2DC0" w:rsidRPr="00BF2DC0" w:rsidRDefault="00BF2DC0" w:rsidP="00BF2DC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6D5B982F" w14:textId="77777777" w:rsidR="00BF2DC0" w:rsidRPr="00BF2DC0" w:rsidRDefault="00BF2DC0" w:rsidP="00BF2DC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DEA411A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4ED0705D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D738B9C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4BFA1C2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</w:p>
    <w:p w14:paraId="06AD7143" w14:textId="0777D1AE" w:rsidR="00A2561B" w:rsidRPr="00BF2DC0" w:rsidRDefault="00BF2DC0" w:rsidP="00A2561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iCs/>
          <w:kern w:val="0"/>
          <w:sz w:val="20"/>
          <w:szCs w:val="20"/>
          <w:lang w:eastAsia="pl-PL"/>
          <w14:ligatures w14:val="none"/>
        </w:rPr>
      </w:pPr>
      <w:bookmarkStart w:id="0" w:name="_Hlk192507682"/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Wykonawcy</w:t>
      </w:r>
      <w:bookmarkEnd w:id="0"/>
    </w:p>
    <w:p w14:paraId="6933C7AC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DOTYCZĄCE PRZESŁANEK WYKLUCZENIA Z POSTĘPOWANIA </w:t>
      </w:r>
    </w:p>
    <w:p w14:paraId="02800E18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uwzględniające przesłanki wykluczenia w zakresie przeciwdziałania wspieraniu agresji na Ukrainę </w:t>
      </w:r>
    </w:p>
    <w:p w14:paraId="05A964D2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oraz służących ochronie bezpieczeństwa narodowego</w:t>
      </w:r>
    </w:p>
    <w:p w14:paraId="4E8D8550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640214D" w14:textId="3BC98F78" w:rsidR="00BF2DC0" w:rsidRPr="00BF2DC0" w:rsidRDefault="00BF2DC0" w:rsidP="001C46AD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 odpowiedzi na ogłoszenie w postępowaniu o udzielenie zamówienia publicznego </w:t>
      </w:r>
      <w:r w:rsidR="001C46AD" w:rsidRPr="001C46A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TC/3/ZS/</w:t>
      </w:r>
      <w:proofErr w:type="gramStart"/>
      <w:r w:rsidR="001C46AD" w:rsidRPr="001C46A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2026</w:t>
      </w:r>
      <w:r w:rsidR="001C46A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 d</w:t>
      </w:r>
      <w:r w:rsidR="001C46AD" w:rsidRPr="001C46A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la</w:t>
      </w:r>
      <w:proofErr w:type="gramEnd"/>
      <w:r w:rsidR="001C46AD" w:rsidRPr="001C46A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wykonania zadania pn., „Dostawa, montaż, podłączenie i uruchomienie dwóch pomp obiegowych </w:t>
      </w:r>
      <w:proofErr w:type="spellStart"/>
      <w:r w:rsidR="001C46AD" w:rsidRPr="001C46A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Grundfos</w:t>
      </w:r>
      <w:proofErr w:type="spellEnd"/>
      <w:r w:rsidR="001C46AD" w:rsidRPr="001C46A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TP 100-800/2”</w:t>
      </w: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oświadczam, co następuje: </w:t>
      </w:r>
    </w:p>
    <w:p w14:paraId="054A49F6" w14:textId="77777777" w:rsidR="00BF2DC0" w:rsidRPr="00BF2DC0" w:rsidRDefault="00BF2DC0" w:rsidP="00BF2DC0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769628D" w14:textId="77777777" w:rsidR="00BF2DC0" w:rsidRPr="00BF2DC0" w:rsidRDefault="00BF2DC0" w:rsidP="00BF2DC0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1" w:name="_Hlk194060567"/>
    </w:p>
    <w:bookmarkEnd w:id="1"/>
    <w:p w14:paraId="20F6A88C" w14:textId="77777777" w:rsidR="00BF2DC0" w:rsidRPr="00BF2DC0" w:rsidRDefault="00BF2DC0" w:rsidP="00BF2DC0">
      <w:pPr>
        <w:numPr>
          <w:ilvl w:val="0"/>
          <w:numId w:val="46"/>
        </w:numPr>
        <w:autoSpaceDN w:val="0"/>
        <w:spacing w:after="0" w:line="240" w:lineRule="auto"/>
        <w:ind w:left="709" w:hanging="425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</w:t>
      </w:r>
      <w:bookmarkStart w:id="2" w:name="_Hlk192507125"/>
      <w:r w:rsidRPr="00BF2DC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że nie zachodzą w stosunku do mnie przesłanki wykluczenia z postępowania na podstawie art. 7 ust. 1 ustawy z dnia 13 kwietnia 2022 r. </w:t>
      </w:r>
      <w:r w:rsidRPr="00BF2DC0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BF2DC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(Dz. U. 2023 poz. 129).</w:t>
      </w:r>
      <w:r w:rsidRPr="00BF2DC0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</w:p>
    <w:p w14:paraId="31ACB6F0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9F2D1E1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36A8387" w14:textId="77777777" w:rsidR="00BF2DC0" w:rsidRPr="00BF2DC0" w:rsidRDefault="00BF2DC0" w:rsidP="00BF2DC0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p w14:paraId="28447CE7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787FDC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bookmarkEnd w:id="2"/>
    <w:p w14:paraId="37CE01E0" w14:textId="77777777" w:rsidR="00BF2DC0" w:rsidRPr="00BF2DC0" w:rsidRDefault="00BF2DC0" w:rsidP="00BF2DC0">
      <w:pPr>
        <w:numPr>
          <w:ilvl w:val="0"/>
          <w:numId w:val="46"/>
        </w:numPr>
        <w:suppressAutoHyphens/>
        <w:autoSpaceDN w:val="0"/>
        <w:spacing w:after="20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nie podlegam wykluczeniu z postępowania na podstawie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art. 5k rozporządzenia Rady (UE) nr 833/2014 z dnia 31 lipca 2014 r. </w:t>
      </w:r>
      <w:r w:rsidRPr="00BF2DC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dotyczącego środków ograniczających w związku z działaniami Rosji destabilizującymi sytuację na Ukrainie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(Dz. Urz. UE nr L 229 z 31.7.2014, str. 1), dalej: rozporządzenie 833/2014, w brzmieniu nadanym rozporządzeniem Rady (UE) 2022/576 </w:t>
      </w:r>
      <w:r w:rsidRPr="00BF2DC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w sprawie zmiany rozporządzenia (UE) nr 833/2014 dotyczącego środków </w:t>
      </w:r>
      <w:r w:rsidRPr="00BF2DC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lastRenderedPageBreak/>
        <w:t>ograniczających w związku z działaniami Rosji destabilizującymi sytuację na Ukrainie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(Dz. Urz. UE nr L 111 z 8.4.2022, str. 1), dalej: rozporządzenie 2022/576.</w:t>
      </w:r>
      <w:r w:rsidRPr="00BF2DC0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2"/>
      </w:r>
    </w:p>
    <w:p w14:paraId="752AB7E0" w14:textId="77777777" w:rsidR="00BF2DC0" w:rsidRPr="00BF2DC0" w:rsidRDefault="00BF2DC0" w:rsidP="00BF2DC0">
      <w:pPr>
        <w:suppressAutoHyphens/>
        <w:autoSpaceDN w:val="0"/>
        <w:spacing w:after="20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2DD13D9" w14:textId="77777777" w:rsidR="00BF2DC0" w:rsidRPr="00BF2DC0" w:rsidRDefault="00BF2DC0" w:rsidP="00BF2DC0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p w14:paraId="764F2EE4" w14:textId="77777777" w:rsidR="00BF2DC0" w:rsidRPr="00BF2DC0" w:rsidRDefault="00BF2DC0" w:rsidP="00BF2DC0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6C6D079" w14:textId="77777777" w:rsidR="00BF2DC0" w:rsidRPr="00BF2DC0" w:rsidRDefault="00BF2DC0" w:rsidP="00BF2DC0">
      <w:pPr>
        <w:numPr>
          <w:ilvl w:val="0"/>
          <w:numId w:val="46"/>
        </w:numPr>
        <w:suppressAutoHyphens/>
        <w:autoSpaceDN w:val="0"/>
        <w:spacing w:after="20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438953D" w14:textId="77777777" w:rsidR="00BF2DC0" w:rsidRPr="00BF2DC0" w:rsidRDefault="00BF2DC0" w:rsidP="00BF2DC0">
      <w:pPr>
        <w:suppressAutoHyphens/>
        <w:autoSpaceDN w:val="0"/>
        <w:spacing w:after="20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3" w:name="_Hlk172716507"/>
    </w:p>
    <w:p w14:paraId="7C9D6FE3" w14:textId="6A6C9E06" w:rsidR="009F6A55" w:rsidRPr="0087098F" w:rsidRDefault="00BF2DC0" w:rsidP="0087098F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4" w:name="_Hlk172716726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  <w:bookmarkEnd w:id="3"/>
      <w:bookmarkEnd w:id="4"/>
    </w:p>
    <w:sectPr w:rsidR="009F6A55" w:rsidRPr="0087098F" w:rsidSect="00AF2E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E53FE" w14:textId="77777777" w:rsidR="00330411" w:rsidRDefault="00330411" w:rsidP="0058235B">
      <w:pPr>
        <w:spacing w:after="0" w:line="240" w:lineRule="auto"/>
      </w:pPr>
      <w:r>
        <w:separator/>
      </w:r>
    </w:p>
  </w:endnote>
  <w:endnote w:type="continuationSeparator" w:id="0">
    <w:p w14:paraId="18FA700A" w14:textId="77777777" w:rsidR="00330411" w:rsidRDefault="00330411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2AE80" w14:textId="77777777" w:rsidR="006A10C6" w:rsidRDefault="006A10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5" w:name="_Hlk194058679"/>
    <w:bookmarkStart w:id="6" w:name="_Hlk194058680"/>
    <w:bookmarkStart w:id="7" w:name="_Hlk194058690"/>
    <w:bookmarkStart w:id="8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bookmarkEnd w:id="5"/>
  <w:bookmarkEnd w:id="6"/>
  <w:bookmarkEnd w:id="7"/>
  <w:bookmarkEnd w:id="8"/>
  <w:p w14:paraId="784601D8" w14:textId="40BB3AAC" w:rsidR="0058235B" w:rsidRPr="0058235B" w:rsidRDefault="006A10C6" w:rsidP="00CE714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6A10C6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Dostawa, montaż, podłączenie i uruchomienie dwóch pomp obiegowych </w:t>
    </w:r>
    <w:proofErr w:type="spellStart"/>
    <w:r w:rsidRPr="006A10C6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Grundfos</w:t>
    </w:r>
    <w:proofErr w:type="spellEnd"/>
    <w:r w:rsidRPr="006A10C6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TP 100-800/2</w:t>
    </w:r>
    <w:r w:rsidR="0087098F" w:rsidRPr="0087098F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3BEB9" w14:textId="77777777" w:rsidR="006A10C6" w:rsidRDefault="006A1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8E430" w14:textId="77777777" w:rsidR="00330411" w:rsidRDefault="00330411" w:rsidP="0058235B">
      <w:pPr>
        <w:spacing w:after="0" w:line="240" w:lineRule="auto"/>
      </w:pPr>
      <w:r>
        <w:separator/>
      </w:r>
    </w:p>
  </w:footnote>
  <w:footnote w:type="continuationSeparator" w:id="0">
    <w:p w14:paraId="4F425A9F" w14:textId="77777777" w:rsidR="00330411" w:rsidRDefault="00330411" w:rsidP="0058235B">
      <w:pPr>
        <w:spacing w:after="0" w:line="240" w:lineRule="auto"/>
      </w:pPr>
      <w:r>
        <w:continuationSeparator/>
      </w:r>
    </w:p>
  </w:footnote>
  <w:footnote w:id="1">
    <w:p w14:paraId="154C0A46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rStyle w:val="Odwoanieprzypisudolnego"/>
          <w:sz w:val="18"/>
          <w:szCs w:val="18"/>
        </w:rPr>
        <w:footnoteRef/>
      </w:r>
      <w:r w:rsidRPr="0085581F">
        <w:rPr>
          <w:sz w:val="18"/>
          <w:szCs w:val="18"/>
        </w:rPr>
        <w:t xml:space="preserve">   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85581F">
        <w:rPr>
          <w:sz w:val="18"/>
          <w:szCs w:val="18"/>
        </w:rPr>
        <w:t>narodowego,  z</w:t>
      </w:r>
      <w:proofErr w:type="gramEnd"/>
      <w:r w:rsidRPr="0085581F">
        <w:rPr>
          <w:sz w:val="18"/>
          <w:szCs w:val="18"/>
        </w:rPr>
        <w:t xml:space="preserve"> postępowania o udzielenie zamówienia publicznego lub konkursu prowadzonego na podstawie ustawy Pzp wyklucza się:</w:t>
      </w:r>
    </w:p>
    <w:p w14:paraId="2132D023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6784BD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5C1F13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C2102A0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rStyle w:val="Odwoanieprzypisudolnego"/>
          <w:sz w:val="18"/>
          <w:szCs w:val="18"/>
        </w:rPr>
        <w:footnoteRef/>
      </w:r>
      <w:r w:rsidRPr="0085581F">
        <w:rPr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96EB573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a)</w:t>
      </w:r>
      <w:r w:rsidRPr="0085581F">
        <w:rPr>
          <w:sz w:val="18"/>
          <w:szCs w:val="18"/>
        </w:rPr>
        <w:tab/>
        <w:t>obywateli rosyjskich lub osób fizycznych lub prawnych, podmiotów lub organów z siedzibą w Rosji;</w:t>
      </w:r>
    </w:p>
    <w:p w14:paraId="3733EA66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b)</w:t>
      </w:r>
      <w:r w:rsidRPr="0085581F">
        <w:rPr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5DB41AED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c)</w:t>
      </w:r>
      <w:r w:rsidRPr="0085581F">
        <w:rPr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179E810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85581F">
        <w:rPr>
          <w:sz w:val="18"/>
          <w:szCs w:val="18"/>
        </w:rPr>
        <w:t>przypadku</w:t>
      </w:r>
      <w:proofErr w:type="gramEnd"/>
      <w:r w:rsidRPr="0085581F">
        <w:rPr>
          <w:sz w:val="18"/>
          <w:szCs w:val="18"/>
        </w:rPr>
        <w:t xml:space="preserve">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40EE" w14:textId="77777777" w:rsidR="006A10C6" w:rsidRDefault="006A10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D505" w14:textId="77777777" w:rsidR="006A10C6" w:rsidRDefault="006A10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BB47C" w14:textId="77777777" w:rsidR="006A10C6" w:rsidRDefault="006A10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6"/>
  </w:num>
  <w:num w:numId="3" w16cid:durableId="1978146339">
    <w:abstractNumId w:val="15"/>
  </w:num>
  <w:num w:numId="4" w16cid:durableId="277178237">
    <w:abstractNumId w:val="42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3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4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5"/>
  </w:num>
  <w:num w:numId="36" w16cid:durableId="7803674">
    <w:abstractNumId w:val="29"/>
  </w:num>
  <w:num w:numId="37" w16cid:durableId="2004118657">
    <w:abstractNumId w:val="41"/>
  </w:num>
  <w:num w:numId="38" w16cid:durableId="1823888736">
    <w:abstractNumId w:val="18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  <w:num w:numId="46" w16cid:durableId="2034909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3185"/>
    <w:rsid w:val="000835E4"/>
    <w:rsid w:val="000C4D16"/>
    <w:rsid w:val="000F2FFA"/>
    <w:rsid w:val="00113CFC"/>
    <w:rsid w:val="001660EE"/>
    <w:rsid w:val="0017090E"/>
    <w:rsid w:val="001A1583"/>
    <w:rsid w:val="001A2EE1"/>
    <w:rsid w:val="001C09EE"/>
    <w:rsid w:val="001C46AD"/>
    <w:rsid w:val="001C49BC"/>
    <w:rsid w:val="001F20AB"/>
    <w:rsid w:val="002100DF"/>
    <w:rsid w:val="002352F7"/>
    <w:rsid w:val="002700D3"/>
    <w:rsid w:val="002A5D53"/>
    <w:rsid w:val="002C36E2"/>
    <w:rsid w:val="00330411"/>
    <w:rsid w:val="00366DF7"/>
    <w:rsid w:val="003916C8"/>
    <w:rsid w:val="003A2351"/>
    <w:rsid w:val="00405467"/>
    <w:rsid w:val="00415837"/>
    <w:rsid w:val="0041702A"/>
    <w:rsid w:val="00463B6A"/>
    <w:rsid w:val="004A74F5"/>
    <w:rsid w:val="004B3895"/>
    <w:rsid w:val="004C17C9"/>
    <w:rsid w:val="004D2244"/>
    <w:rsid w:val="004D4CDA"/>
    <w:rsid w:val="00503851"/>
    <w:rsid w:val="0057780B"/>
    <w:rsid w:val="00581C85"/>
    <w:rsid w:val="0058235B"/>
    <w:rsid w:val="005D04D6"/>
    <w:rsid w:val="005E1C04"/>
    <w:rsid w:val="00621612"/>
    <w:rsid w:val="00641BFF"/>
    <w:rsid w:val="00670665"/>
    <w:rsid w:val="00677833"/>
    <w:rsid w:val="006A10C6"/>
    <w:rsid w:val="006A448C"/>
    <w:rsid w:val="006B7110"/>
    <w:rsid w:val="0074576E"/>
    <w:rsid w:val="00751467"/>
    <w:rsid w:val="00786BFC"/>
    <w:rsid w:val="007B1233"/>
    <w:rsid w:val="007C5454"/>
    <w:rsid w:val="00841C43"/>
    <w:rsid w:val="00862D23"/>
    <w:rsid w:val="0087098F"/>
    <w:rsid w:val="00871CE2"/>
    <w:rsid w:val="008B755F"/>
    <w:rsid w:val="009063EE"/>
    <w:rsid w:val="009075B6"/>
    <w:rsid w:val="009319ED"/>
    <w:rsid w:val="00943546"/>
    <w:rsid w:val="00944163"/>
    <w:rsid w:val="00952FA5"/>
    <w:rsid w:val="00961C86"/>
    <w:rsid w:val="009C0938"/>
    <w:rsid w:val="009F6A55"/>
    <w:rsid w:val="009F7EEE"/>
    <w:rsid w:val="00A2561B"/>
    <w:rsid w:val="00A25969"/>
    <w:rsid w:val="00A45616"/>
    <w:rsid w:val="00A51556"/>
    <w:rsid w:val="00A65B11"/>
    <w:rsid w:val="00A66B0D"/>
    <w:rsid w:val="00A83979"/>
    <w:rsid w:val="00AD2129"/>
    <w:rsid w:val="00AE5FFF"/>
    <w:rsid w:val="00AF2E48"/>
    <w:rsid w:val="00AF6B26"/>
    <w:rsid w:val="00B32AF2"/>
    <w:rsid w:val="00B42E4A"/>
    <w:rsid w:val="00B50E31"/>
    <w:rsid w:val="00B94680"/>
    <w:rsid w:val="00BB32D1"/>
    <w:rsid w:val="00BB73CA"/>
    <w:rsid w:val="00BC1053"/>
    <w:rsid w:val="00BC6532"/>
    <w:rsid w:val="00BE6922"/>
    <w:rsid w:val="00BF2DC0"/>
    <w:rsid w:val="00C028FB"/>
    <w:rsid w:val="00C30678"/>
    <w:rsid w:val="00C528A1"/>
    <w:rsid w:val="00C6107A"/>
    <w:rsid w:val="00CA6325"/>
    <w:rsid w:val="00CC1F21"/>
    <w:rsid w:val="00CE714B"/>
    <w:rsid w:val="00CF0CA2"/>
    <w:rsid w:val="00D360A2"/>
    <w:rsid w:val="00D54EBA"/>
    <w:rsid w:val="00DB578D"/>
    <w:rsid w:val="00DC47F9"/>
    <w:rsid w:val="00DC6B14"/>
    <w:rsid w:val="00DE3B2E"/>
    <w:rsid w:val="00E02FCA"/>
    <w:rsid w:val="00E14B77"/>
    <w:rsid w:val="00E23830"/>
    <w:rsid w:val="00E44520"/>
    <w:rsid w:val="00E63B6F"/>
    <w:rsid w:val="00EA1247"/>
    <w:rsid w:val="00EB63AC"/>
    <w:rsid w:val="00EC73B1"/>
    <w:rsid w:val="00EF48A2"/>
    <w:rsid w:val="00F25317"/>
    <w:rsid w:val="00F51F78"/>
    <w:rsid w:val="00F8411B"/>
    <w:rsid w:val="00FB5FF4"/>
    <w:rsid w:val="00FC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Zbigniew Biczysko</cp:lastModifiedBy>
  <cp:revision>6</cp:revision>
  <dcterms:created xsi:type="dcterms:W3CDTF">2026-01-23T07:04:00Z</dcterms:created>
  <dcterms:modified xsi:type="dcterms:W3CDTF">2026-01-23T10:38:00Z</dcterms:modified>
</cp:coreProperties>
</file>